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C4" w:rsidRPr="00D737A6" w:rsidRDefault="007D56B6" w:rsidP="00C7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-698500</wp:posOffset>
            </wp:positionV>
            <wp:extent cx="7504232" cy="42386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654" cy="42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D737A6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8FA" w:rsidRPr="00AE28FA" w:rsidRDefault="00AE28FA" w:rsidP="00C7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8FA">
        <w:rPr>
          <w:rFonts w:ascii="Times New Roman" w:hAnsi="Times New Roman" w:cs="Times New Roman"/>
          <w:sz w:val="28"/>
          <w:szCs w:val="28"/>
        </w:rPr>
        <w:t xml:space="preserve"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</w:t>
      </w:r>
      <w:proofErr w:type="spellStart"/>
      <w:r w:rsidRPr="00AE28FA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AE28FA">
        <w:rPr>
          <w:rFonts w:ascii="Times New Roman" w:hAnsi="Times New Roman" w:cs="Times New Roman"/>
          <w:sz w:val="28"/>
          <w:szCs w:val="28"/>
        </w:rPr>
        <w:t>-Удэ</w:t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75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3237"/>
      </w:tblGrid>
      <w:tr w:rsidR="00D737A6" w:rsidRPr="00D737A6" w:rsidTr="00D737A6">
        <w:tc>
          <w:tcPr>
            <w:tcW w:w="3686" w:type="dxa"/>
          </w:tcPr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СОГЛАСОВАНО:</w:t>
            </w:r>
          </w:p>
          <w:p w:rsidR="00D737A6" w:rsidRPr="00665E3E" w:rsidRDefault="009D0329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 xml:space="preserve">Начальник </w:t>
            </w:r>
            <w:r w:rsidR="00E2075B" w:rsidRPr="00665E3E">
              <w:rPr>
                <w:rFonts w:ascii="Times New Roman" w:hAnsi="Times New Roman" w:cs="Times New Roman"/>
              </w:rPr>
              <w:t>ГЦТ Бурятского филиала Макрорегионального филиала «Ростелеком-Сибирь» НТК «Ростелеком»</w:t>
            </w:r>
          </w:p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proofErr w:type="spellStart"/>
            <w:r w:rsidR="009D0329" w:rsidRPr="00665E3E">
              <w:rPr>
                <w:rFonts w:ascii="Times New Roman" w:hAnsi="Times New Roman" w:cs="Times New Roman"/>
              </w:rPr>
              <w:t>С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Д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665E3E" w:rsidRDefault="00E2075B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201_</w:t>
            </w:r>
            <w:r w:rsidR="00D737A6"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665E3E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37A6" w:rsidRPr="00665E3E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УТВЕРЖДАЮ:</w:t>
            </w:r>
          </w:p>
          <w:p w:rsidR="00D737A6" w:rsidRPr="00665E3E" w:rsidRDefault="00AE28FA" w:rsidP="00C7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737A6" w:rsidRPr="00665E3E">
              <w:rPr>
                <w:rFonts w:ascii="Times New Roman" w:hAnsi="Times New Roman" w:cs="Times New Roman"/>
              </w:rPr>
              <w:t>ам. директора Б</w:t>
            </w:r>
            <w:r>
              <w:rPr>
                <w:rFonts w:ascii="Times New Roman" w:hAnsi="Times New Roman" w:cs="Times New Roman"/>
              </w:rPr>
              <w:t xml:space="preserve">ИИК </w:t>
            </w:r>
            <w:r w:rsidR="00D737A6" w:rsidRPr="00665E3E">
              <w:rPr>
                <w:rFonts w:ascii="Times New Roman" w:hAnsi="Times New Roman" w:cs="Times New Roman"/>
              </w:rPr>
              <w:t>СибГУТИ»</w:t>
            </w:r>
          </w:p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r w:rsidR="00E2075B" w:rsidRPr="00665E3E">
              <w:rPr>
                <w:rFonts w:ascii="Times New Roman" w:hAnsi="Times New Roman" w:cs="Times New Roman"/>
              </w:rPr>
              <w:t>______________</w:t>
            </w:r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D737A6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</w:t>
            </w:r>
            <w:r w:rsidR="00E2075B" w:rsidRPr="00665E3E">
              <w:rPr>
                <w:rFonts w:ascii="Times New Roman" w:hAnsi="Times New Roman" w:cs="Times New Roman"/>
              </w:rPr>
              <w:t>_</w:t>
            </w:r>
            <w:r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D737A6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D12C4" w:rsidRPr="00D737A6" w:rsidRDefault="00010B2B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>ПРОИЗВОДСТВЕНН</w:t>
      </w:r>
      <w:r w:rsidR="005E127D" w:rsidRPr="008031C9">
        <w:rPr>
          <w:rFonts w:ascii="Times New Roman" w:hAnsi="Times New Roman"/>
          <w:b/>
          <w:sz w:val="28"/>
          <w:szCs w:val="28"/>
        </w:rPr>
        <w:t>ОЙ</w:t>
      </w:r>
      <w:r w:rsidR="005E127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C3513" w:rsidRPr="00A016D4" w:rsidRDefault="007C3513" w:rsidP="00C7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ПП.01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0A1ED9" w:rsidRPr="00A016D4">
        <w:rPr>
          <w:rFonts w:ascii="Times New Roman" w:hAnsi="Times New Roman"/>
          <w:b/>
          <w:sz w:val="24"/>
          <w:szCs w:val="24"/>
        </w:rPr>
        <w:t>Техническая эксплуатация информационно-коммуникационных сетей связи</w:t>
      </w:r>
    </w:p>
    <w:p w:rsidR="007C3513" w:rsidRPr="00A016D4" w:rsidRDefault="007C3513" w:rsidP="00C7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ПП.03.</w:t>
      </w:r>
      <w:r w:rsidR="00383326" w:rsidRPr="009D0329">
        <w:rPr>
          <w:rFonts w:ascii="Times New Roman" w:hAnsi="Times New Roman"/>
          <w:b/>
          <w:sz w:val="24"/>
          <w:szCs w:val="24"/>
        </w:rPr>
        <w:t xml:space="preserve"> Техническая эксплуатация телекоммуникационных систем</w:t>
      </w:r>
    </w:p>
    <w:p w:rsidR="003D12C4" w:rsidRPr="00010B2B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BF" w:rsidRPr="00010B2B" w:rsidRDefault="006105BF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Pr="00D737A6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ED9" w:rsidRPr="002E4662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662">
        <w:rPr>
          <w:rFonts w:ascii="Times New Roman" w:hAnsi="Times New Roman"/>
          <w:sz w:val="24"/>
          <w:szCs w:val="24"/>
        </w:rPr>
        <w:t>Специальность:</w:t>
      </w:r>
      <w:r w:rsidRPr="002E4662">
        <w:t xml:space="preserve"> </w:t>
      </w:r>
      <w:r w:rsidR="000A1ED9" w:rsidRPr="002E4662">
        <w:rPr>
          <w:rFonts w:ascii="Times New Roman" w:hAnsi="Times New Roman"/>
          <w:sz w:val="24"/>
          <w:szCs w:val="24"/>
        </w:rPr>
        <w:t>11.02.11 «Сети связи и системы коммутации»</w:t>
      </w:r>
    </w:p>
    <w:p w:rsidR="002E4662" w:rsidRPr="00D737A6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4662">
        <w:rPr>
          <w:rFonts w:ascii="Times New Roman" w:hAnsi="Times New Roman"/>
          <w:sz w:val="24"/>
          <w:szCs w:val="24"/>
        </w:rPr>
        <w:t>Форма  обучения</w:t>
      </w:r>
      <w:proofErr w:type="gramEnd"/>
      <w:r w:rsidRPr="002E4662">
        <w:rPr>
          <w:rFonts w:ascii="Times New Roman" w:hAnsi="Times New Roman"/>
          <w:sz w:val="24"/>
          <w:szCs w:val="24"/>
        </w:rPr>
        <w:t>: очная</w:t>
      </w:r>
      <w:r w:rsidRPr="00D737A6">
        <w:rPr>
          <w:rFonts w:ascii="Times New Roman" w:hAnsi="Times New Roman"/>
          <w:sz w:val="24"/>
          <w:szCs w:val="24"/>
        </w:rPr>
        <w:t>/заочная</w:t>
      </w:r>
    </w:p>
    <w:p w:rsidR="003D12C4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Pr="00D737A6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737A6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87" w:rsidRPr="00D737A6" w:rsidRDefault="00F00F87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Улан-Удэ</w:t>
      </w:r>
    </w:p>
    <w:p w:rsidR="00AA2565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201</w:t>
      </w:r>
      <w:r w:rsidR="00B657EE">
        <w:rPr>
          <w:rFonts w:ascii="Times New Roman" w:hAnsi="Times New Roman"/>
          <w:sz w:val="24"/>
          <w:szCs w:val="24"/>
        </w:rPr>
        <w:t>7</w:t>
      </w:r>
      <w:r w:rsidR="00AA2565" w:rsidRPr="00D737A6">
        <w:rPr>
          <w:rFonts w:ascii="Times New Roman" w:hAnsi="Times New Roman"/>
          <w:sz w:val="24"/>
          <w:szCs w:val="24"/>
        </w:rPr>
        <w:br w:type="page"/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B1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10B2B" w:rsidRDefault="00010B2B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A016D4" w:rsidRPr="008860B5" w:rsidTr="00583066">
        <w:trPr>
          <w:jc w:val="center"/>
        </w:trPr>
        <w:tc>
          <w:tcPr>
            <w:tcW w:w="8472" w:type="dxa"/>
          </w:tcPr>
          <w:p w:rsidR="00A016D4" w:rsidRPr="008860B5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860B5">
              <w:rPr>
                <w:rFonts w:ascii="Times New Roman" w:hAnsi="Times New Roman"/>
                <w:sz w:val="28"/>
                <w:szCs w:val="28"/>
              </w:rPr>
              <w:t>Паспорт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Тематический план и содержание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производственной практики </w:t>
            </w:r>
          </w:p>
        </w:tc>
      </w:tr>
    </w:tbl>
    <w:p w:rsidR="00010B2B" w:rsidRPr="00D737A6" w:rsidRDefault="00010B2B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1460" w:bottom="440" w:left="1980" w:header="720" w:footer="720" w:gutter="0"/>
          <w:cols w:space="720" w:equalWidth="0">
            <w:col w:w="8460"/>
          </w:cols>
          <w:noEndnote/>
        </w:sect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ПРОИЗВОДСТВЕННОЙ ПРАКТИКИ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производственной практики в структуре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34B1" w:rsidRPr="0058306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66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является частью </w:t>
      </w:r>
      <w:r w:rsidR="004B3363" w:rsidRPr="00583066">
        <w:rPr>
          <w:rFonts w:ascii="Times New Roman" w:hAnsi="Times New Roman" w:cs="Times New Roman"/>
          <w:sz w:val="28"/>
          <w:szCs w:val="28"/>
        </w:rPr>
        <w:t>ППССЗ</w:t>
      </w:r>
      <w:r w:rsidRPr="0058306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10B2B" w:rsidRPr="00583066">
        <w:rPr>
          <w:rFonts w:ascii="Times New Roman" w:hAnsi="Times New Roman" w:cs="Times New Roman"/>
          <w:sz w:val="28"/>
          <w:szCs w:val="28"/>
        </w:rPr>
        <w:t>11.02.11 «Сети связи и системы коммутации»</w:t>
      </w:r>
      <w:r w:rsidR="009C7A32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Pr="00583066">
        <w:rPr>
          <w:rFonts w:ascii="Times New Roman" w:hAnsi="Times New Roman" w:cs="Times New Roman"/>
          <w:sz w:val="28"/>
          <w:szCs w:val="28"/>
        </w:rPr>
        <w:t xml:space="preserve">в части освоения основных видов профессиональной деятельности: </w:t>
      </w:r>
      <w:r w:rsidR="006D007D" w:rsidRPr="00583066">
        <w:rPr>
          <w:rFonts w:ascii="Times New Roman" w:hAnsi="Times New Roman" w:cs="Times New Roman"/>
          <w:sz w:val="28"/>
          <w:szCs w:val="28"/>
        </w:rPr>
        <w:t>ПМ.01</w:t>
      </w:r>
      <w:r w:rsidR="006D007D" w:rsidRPr="00583066">
        <w:rPr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9C7A32" w:rsidRPr="00583066">
        <w:rPr>
          <w:sz w:val="28"/>
          <w:szCs w:val="28"/>
        </w:rPr>
        <w:t xml:space="preserve">, </w:t>
      </w:r>
      <w:r w:rsidRPr="00583066">
        <w:rPr>
          <w:rFonts w:ascii="Times New Roman" w:hAnsi="Times New Roman" w:cs="Times New Roman"/>
          <w:sz w:val="28"/>
          <w:szCs w:val="28"/>
        </w:rPr>
        <w:t>ПМ.03</w:t>
      </w:r>
      <w:r w:rsidR="002831AA" w:rsidRPr="00583066">
        <w:rPr>
          <w:rFonts w:ascii="Times New Roman" w:hAnsi="Times New Roman" w:cs="Times New Roman"/>
          <w:sz w:val="28"/>
          <w:szCs w:val="28"/>
        </w:rPr>
        <w:t>.</w:t>
      </w:r>
      <w:r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F00F87" w:rsidRPr="00D737A6" w:rsidRDefault="00F00F87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D54EB3" w:rsidRPr="00583066" w:rsidRDefault="00F00F87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66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583066">
        <w:rPr>
          <w:rFonts w:ascii="Times New Roman" w:hAnsi="Times New Roman" w:cs="Times New Roman"/>
          <w:sz w:val="28"/>
          <w:szCs w:val="28"/>
        </w:rPr>
        <w:t>:</w:t>
      </w:r>
      <w:r w:rsidRPr="0058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</w:p>
    <w:p w:rsidR="000E07C1" w:rsidRPr="001B557B" w:rsidRDefault="000E07C1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моделирования сети передачи данных с предоставлением услуг связи;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и создания информационно-коммуникационной сети с предоставлением услуг связи;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оборудования к точкам доступа;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настройки, адресации и работы в сетях различной топологии;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конфигурирования сетевого оборудования, предназначенного для технологических сетей IP-телефонии: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разработки и создания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взаимодействием телекоммуникационных сетей различных технологий (SDH, WDM);</w:t>
      </w:r>
    </w:p>
    <w:p w:rsidR="000E07C1" w:rsidRPr="001B557B" w:rsidRDefault="000E07C1" w:rsidP="00C7006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оборудования информационно-коммуникационных сетей для оценки его работоспособности;</w:t>
      </w:r>
    </w:p>
    <w:p w:rsidR="000E07C1" w:rsidRPr="001B557B" w:rsidRDefault="000E07C1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конфигурирование сетей;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инсталлировать и настраивать компьютерные платформы для организации услуг связи;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организацию электронного документооборота;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работать с приложениями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различными операционными системами (ОС) ("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");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протоколами доступа компьютерных сетей (IP/MPLS, SIP, Н-323, SIP-T);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настройку адресации и топологии сетей;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настраивать и осуществлять мониторинг локальных сетей;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локальная консоль);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) оборудования технологических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взаимодействие информационно-коммуникационных сетей связи (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VoIP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IP-телефонии, транспортных сетей на базе оборудования SDH, WDM);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проводить мониторинг работоспособности оборудования информационно-коммуникационных сетей;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устанавливать их соответствие действующим отраслевым нормам;</w:t>
      </w:r>
    </w:p>
    <w:p w:rsidR="000E07C1" w:rsidRPr="001B557B" w:rsidRDefault="000E07C1" w:rsidP="00C7006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оборудования информационно-коммуникационных сетей;</w:t>
      </w:r>
    </w:p>
    <w:p w:rsidR="000E07C1" w:rsidRPr="001B557B" w:rsidRDefault="000E07C1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техническое и программное обеспечение персональных компьютеров;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компьютерных сетей, топологические модели;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операционные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приложения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основы построения и администрирования операционной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активное сетевое оборудование и методику его конфигурирования;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широкополосного абонентского доступа;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DSLAM и модемов;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беспроводных сетей WI-FI, WI-MAX;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точек доступа;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аутентификацию в сетях 802.11;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шифрование WEP;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технологию WPA;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сетей NGN, 3G;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протоколы, применяемые в сетях NGN: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H-323, SIP, SDP-T;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архитектуру IMS;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сетевые протоколы маршрутизации RIP, BGP, OSPF;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 построения магистралей информационно-коммуникационных сетей MPLS;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программные коммутаторы в IP-сетях;</w:t>
      </w:r>
    </w:p>
    <w:p w:rsidR="000E07C1" w:rsidRPr="001B557B" w:rsidRDefault="000E07C1" w:rsidP="00C7006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функции программных и аппаратных IP-телефонов.</w:t>
      </w:r>
    </w:p>
    <w:p w:rsidR="009C7A32" w:rsidRPr="001B557B" w:rsidRDefault="009C7A32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32" w:rsidRPr="001B557B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page13"/>
      <w:bookmarkEnd w:id="2"/>
      <w:r w:rsidR="00A016D4" w:rsidRPr="001B557B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</w:p>
    <w:p w:rsidR="002E6B1C" w:rsidRPr="001B557B" w:rsidRDefault="002E6B1C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планирования реализации проекта, с учетом внедрения новых телекоммуникационных технологий;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 и монтажа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первичной инсталляции программного обеспечения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>обслуживания системы управления;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работоспособности оборудования телекоммуникационных систем, линий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его результатов, определения вида и места повреждения;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использования интерфейса оператор-машины;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формирования команд и анализа распечаток в различных системах;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станционными и абонентскими данными;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тестирования и мониторинга линий и каналов;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обмена сигнальными сообщениями сигнализаций CAS, DSS1, SS7;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технического обслуживания интегрированных программных коммутаторов 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узлов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абонентского оборудования;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устранения повреждений на оборудовании и линиях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монтажа и испытания электрических и оптических кабелей, оконечных кабельных устройств связи;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линейных сооружений связи;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систем;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и мониторинга оборудования цифровых и волоконно-оптических систем передач:</w:t>
      </w:r>
    </w:p>
    <w:p w:rsidR="002E6B1C" w:rsidRPr="001B557B" w:rsidRDefault="002E6B1C" w:rsidP="00C70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измерения параметров цифровых каналов и трактов, анализа результатов измерений;</w:t>
      </w:r>
    </w:p>
    <w:p w:rsidR="002E6B1C" w:rsidRPr="001B557B" w:rsidRDefault="002E6B1C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разработку проектов коммутационных станций, узлов и сетей электросвязи;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конфигурировать базы данных системы управления;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обслуживать систему управления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управление телекоммуникационной системой с использованием интерфейса оператор-машины на языке MML;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управлять станционными и абонентскими данными;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тестирование линий и каналов в телекоммуникационных системах;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обмен сообщений сигнализации SS7, CAS и DSS1;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работать с оперативно-технической документацией при обслуживании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правила технической эксплуатации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технологию монтажа кабеля;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монтировать электрические и оптические кабели;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монтаж оконечных кабельных устройств;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анализировать полученные результаты;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монтаж коннекторов различного типа,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-панелей, разъемов, розеток;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выбор марки и типа кабеля;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правильность инсталляции в соответствии с состоянием аварийной сигнализации;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состояние оборудования, восстанавливать его работоспособность;</w:t>
      </w:r>
    </w:p>
    <w:p w:rsidR="002E6B1C" w:rsidRPr="001B557B" w:rsidRDefault="002E6B1C" w:rsidP="00C7006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оперативно-технической документацией;</w:t>
      </w:r>
    </w:p>
    <w:p w:rsidR="002E6B1C" w:rsidRPr="001B557B" w:rsidRDefault="002E6B1C" w:rsidP="00C700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современных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методы проведения технических расчетов оборудования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испытания оборудования и внедрения его в эксплуатацию;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программного обеспечения систем управления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баз данных систем управления;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функционирования управляющих устройств в ходе реализации технологических процессов;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обслуживания системы управления;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управления абонентскими и станционными данными;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мониторинга работоспособности оборудования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организацию диалога оператор-машины;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виды, назначение аварийных сигналов и методику их обслуживания;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структуру сетей связи следующего поколения NGN, 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функции программных коммутаторов CS и интегрированных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коммутаторов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протоколы сигнализации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для управления соединением SIP, SS7, H.323, взаимодействия между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SIP-T, BICC, управления транспортными шлюзами VGCP, MEGACO/H.248;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и сигнализацию сети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интерфейс V5, протокол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 состояния оборудования абонентского доступа;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технологических процессов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конструкцию, электрические характеристики линейных сооружений связи;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устройств;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структурированных кабельных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категории кабелей и разъемов согласно действующим стандартам;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</w:rPr>
        <w:t>схемы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7B">
        <w:rPr>
          <w:rFonts w:ascii="Times New Roman" w:hAnsi="Times New Roman" w:cs="Times New Roman"/>
          <w:sz w:val="28"/>
          <w:szCs w:val="28"/>
        </w:rPr>
        <w:t>заделки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EIA/TIA-568A, EIA/TIA-568B Cross-Over;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состав оборудования многоканальных телекоммуникационных систем, принципы его монтажа;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параметры цифровых каналов и трактов систем передачи, качественные показатели их работы;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современной аппаратуры цифровых и волоконно-оптических систем передачи;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программного обеспечения оборудования многоканальных телекоммуникационных систем;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технического обслуживания, алгоритмы поиска и устранения неисправностей;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виды и назначение аварийных сигналов оборудования цифровых и волоконно-оптических систем передачи;</w:t>
      </w:r>
    </w:p>
    <w:p w:rsidR="002E6B1C" w:rsidRPr="001B557B" w:rsidRDefault="002E6B1C" w:rsidP="00C7006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перспективные технологии волоконно-оптических систем передачи</w:t>
      </w:r>
    </w:p>
    <w:p w:rsidR="009C7A32" w:rsidRPr="001B557B" w:rsidRDefault="009C7A32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Количество недель (часов) на освоение программы</w:t>
      </w:r>
      <w:r w:rsidR="009C7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8031C9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>На производственную практику (по профилю специальности):</w:t>
      </w:r>
    </w:p>
    <w:p w:rsidR="00A834B1" w:rsidRPr="008031C9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31C9" w:rsidRPr="008031C9">
        <w:rPr>
          <w:rFonts w:ascii="Times New Roman" w:hAnsi="Times New Roman" w:cs="Times New Roman"/>
          <w:sz w:val="28"/>
          <w:szCs w:val="28"/>
        </w:rPr>
        <w:t>5</w:t>
      </w:r>
      <w:r w:rsidRPr="008031C9">
        <w:rPr>
          <w:rFonts w:ascii="Times New Roman" w:hAnsi="Times New Roman" w:cs="Times New Roman"/>
          <w:sz w:val="28"/>
          <w:szCs w:val="28"/>
        </w:rPr>
        <w:t xml:space="preserve"> недель, </w:t>
      </w:r>
      <w:r w:rsidR="008031C9" w:rsidRPr="008031C9">
        <w:rPr>
          <w:rFonts w:ascii="Times New Roman" w:hAnsi="Times New Roman" w:cs="Times New Roman"/>
          <w:sz w:val="28"/>
          <w:szCs w:val="28"/>
        </w:rPr>
        <w:t>180</w:t>
      </w:r>
      <w:r w:rsidRPr="008031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3" w:name="page15"/>
      <w:bookmarkEnd w:id="3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</w:t>
      </w:r>
      <w:proofErr w:type="gramStart"/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 ПРАКТИКИ</w:t>
      </w:r>
      <w:proofErr w:type="gramEnd"/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 (ОК):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8771"/>
      </w:tblGrid>
      <w:tr w:rsidR="00DC5CDF" w:rsidRPr="001B557B" w:rsidTr="001E60C2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CDF" w:rsidRPr="001B557B" w:rsidRDefault="00DC5CDF" w:rsidP="00C70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CDF" w:rsidRPr="001B557B" w:rsidRDefault="00DC5CDF" w:rsidP="00C70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Использовать информационно-коммуникационные </w:t>
            </w:r>
            <w:proofErr w:type="gramStart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технологии  в</w:t>
            </w:r>
            <w:proofErr w:type="gramEnd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профессиональной деятельности.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</w:t>
            </w:r>
            <w:proofErr w:type="gramStart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),  результат</w:t>
            </w:r>
            <w:proofErr w:type="gramEnd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выполнения заданий.</w:t>
            </w:r>
          </w:p>
        </w:tc>
      </w:tr>
      <w:tr w:rsidR="00DC5CDF" w:rsidRPr="00B066E9" w:rsidTr="001E60C2">
        <w:trPr>
          <w:trHeight w:val="673"/>
        </w:trPr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CDF" w:rsidRPr="00B066E9" w:rsidTr="001E60C2">
        <w:trPr>
          <w:trHeight w:val="673"/>
        </w:trPr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430E5" w:rsidRDefault="003430E5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E5" w:rsidRDefault="0034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4B1" w:rsidRPr="00D737A6" w:rsidRDefault="00B70BE0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0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 (ПК</w:t>
      </w:r>
      <w:r w:rsidRPr="00B70BE0">
        <w:rPr>
          <w:rFonts w:ascii="Times New Roman" w:hAnsi="Times New Roman" w:cs="Times New Roman"/>
          <w:bCs/>
          <w:sz w:val="28"/>
          <w:szCs w:val="28"/>
        </w:rPr>
        <w:t>):</w:t>
      </w:r>
      <w:r w:rsidR="000908C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-412750</wp:posOffset>
                </wp:positionV>
                <wp:extent cx="12065" cy="12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AB8C" id="Rectangle 3" o:spid="_x0000_s1026" style="position:absolute;margin-left:466.35pt;margin-top:-32.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wn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" o:allowincell="f" fillcolor="black" stroked="f"/>
            </w:pict>
          </mc:Fallback>
        </mc:AlternateConten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134"/>
        <w:gridCol w:w="6237"/>
      </w:tblGrid>
      <w:tr w:rsidR="00B70BE0" w:rsidRPr="00D737A6" w:rsidTr="001E60C2">
        <w:trPr>
          <w:trHeight w:val="672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Вид профессиональной</w:t>
            </w:r>
          </w:p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CDF" w:rsidRPr="00DC5CDF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pStyle w:val="a6"/>
              <w:widowControl w:val="0"/>
              <w:ind w:left="0" w:right="709" w:firstLine="0"/>
              <w:jc w:val="both"/>
              <w:rPr>
                <w:color w:val="000000"/>
              </w:rPr>
            </w:pPr>
            <w:r w:rsidRPr="004A3825">
              <w:t>Выполнять монтаж и производить настройку сетей проводного и беспроводного абонентского доступа.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C5CDF">
              <w:rPr>
                <w:rFonts w:ascii="Times New Roman" w:hAnsi="Times New Roman"/>
                <w:sz w:val="24"/>
                <w:szCs w:val="24"/>
              </w:rPr>
              <w:t>Осуществлять  работы</w:t>
            </w:r>
            <w:proofErr w:type="gramEnd"/>
            <w:r w:rsidRPr="00DC5CDF">
              <w:rPr>
                <w:rFonts w:ascii="Times New Roman" w:hAnsi="Times New Roman"/>
                <w:sz w:val="24"/>
                <w:szCs w:val="24"/>
              </w:rPr>
              <w:t xml:space="preserve"> с сетевыми протоколами.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 xml:space="preserve">Обеспечивать работоспособность оборудования </w:t>
            </w:r>
            <w:proofErr w:type="spellStart"/>
            <w:r w:rsidRPr="00DC5CDF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DC5CDF">
              <w:rPr>
                <w:rFonts w:ascii="Times New Roman" w:hAnsi="Times New Roman"/>
                <w:sz w:val="24"/>
                <w:szCs w:val="24"/>
              </w:rPr>
              <w:t xml:space="preserve"> сетей.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Выполнять монтаж и первичную инсталляцию компьютерных сетей.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Инсталлировать и настраивать компьютерные платформы для организации услуг связи.</w:t>
            </w:r>
          </w:p>
        </w:tc>
      </w:tr>
      <w:tr w:rsidR="00DC5CDF" w:rsidRPr="00010B2B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825">
              <w:rPr>
                <w:rFonts w:ascii="Times New Roman" w:hAnsi="Times New Roman"/>
                <w:sz w:val="24"/>
                <w:szCs w:val="24"/>
              </w:rPr>
              <w:t>Производить  администрирование</w:t>
            </w:r>
            <w:proofErr w:type="gramEnd"/>
            <w:r w:rsidRPr="004A3825">
              <w:rPr>
                <w:rFonts w:ascii="Times New Roman" w:hAnsi="Times New Roman"/>
                <w:sz w:val="24"/>
                <w:szCs w:val="24"/>
              </w:rPr>
              <w:t xml:space="preserve"> сетевого оборудования.</w:t>
            </w:r>
          </w:p>
        </w:tc>
      </w:tr>
      <w:tr w:rsidR="00927B40" w:rsidRPr="00B066E9" w:rsidTr="001E60C2">
        <w:trPr>
          <w:trHeight w:val="323"/>
        </w:trPr>
        <w:tc>
          <w:tcPr>
            <w:tcW w:w="2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B40" w:rsidRPr="00927B40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E15C01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113DC8" w:rsidRDefault="00927B40" w:rsidP="00C70060">
            <w:pPr>
              <w:pStyle w:val="ConsPlusNormal"/>
              <w:jc w:val="both"/>
              <w:rPr>
                <w:color w:val="000000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Выполнять монтаж оборудования телекоммуникационных систем.</w:t>
            </w:r>
          </w:p>
        </w:tc>
      </w:tr>
      <w:tr w:rsidR="00927B40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C700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Проводить мониторинг и диагностику телекоммуникационных систем.</w:t>
            </w:r>
          </w:p>
        </w:tc>
      </w:tr>
      <w:tr w:rsidR="00927B40" w:rsidRPr="00010B2B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0B2D93" w:rsidRDefault="00927B40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93">
              <w:rPr>
                <w:rFonts w:ascii="Times New Roman" w:hAnsi="Times New Roman"/>
                <w:sz w:val="24"/>
                <w:szCs w:val="24"/>
              </w:rPr>
              <w:t>Управлять данными телекоммуникационных систем.</w:t>
            </w:r>
          </w:p>
        </w:tc>
      </w:tr>
      <w:tr w:rsidR="00927B40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Устранять аварии и повреждения оборудования телекоммуникационных систем, выбирать методы восстановления его работоспособности.</w:t>
            </w:r>
          </w:p>
        </w:tc>
      </w:tr>
      <w:tr w:rsidR="00927B40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Выполнять монтаж и обеспечивать работу линий абонентского доступа и оконечных абонентских устройств.</w:t>
            </w:r>
          </w:p>
        </w:tc>
      </w:tr>
      <w:tr w:rsidR="00927B40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4662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62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Решать технические задачи в области эксплуатации телекоммуникационных систем.</w:t>
            </w:r>
          </w:p>
        </w:tc>
      </w:tr>
    </w:tbl>
    <w:p w:rsidR="00A834B1" w:rsidRPr="00D737A6" w:rsidRDefault="000908C7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980" w:bottom="440" w:left="158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9D12" id="Rectangle 6" o:spid="_x0000_s1026" style="position:absolute;margin-left:.2pt;margin-top:-33.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64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9CE48" id="Rectangle 7" o:spid="_x0000_s1026" style="position:absolute;margin-left:466.35pt;margin-top:-33.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6C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3333" id="Rectangle 8" o:spid="_x0000_s1026" style="position:absolute;margin-left:466.35pt;margin-top:-.7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kV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5moTy9cRVEPZlHGxJ0Zq3pV4eUXrYQxe+s1X3LCQNSWYhPrg4Ew8FRtOnfawbo&#10;ZOd1rNShsV0AhBqgQ2zI87kh/OARhY9Znk6AFw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" o:allowincell="f" fillcolor="black" stroked="f"/>
            </w:pict>
          </mc:Fallback>
        </mc:AlternateConten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ge19"/>
      <w:bookmarkEnd w:id="4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ПРОИЗВОДСТВЕННОЙ ПРАКТИКИ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tbl>
      <w:tblPr>
        <w:tblW w:w="100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4625"/>
        <w:gridCol w:w="2128"/>
        <w:gridCol w:w="1559"/>
      </w:tblGrid>
      <w:tr w:rsidR="006107A6" w:rsidRPr="003018B3" w:rsidTr="009E2237">
        <w:trPr>
          <w:trHeight w:val="948"/>
        </w:trPr>
        <w:tc>
          <w:tcPr>
            <w:tcW w:w="1717" w:type="dxa"/>
            <w:vAlign w:val="center"/>
          </w:tcPr>
          <w:p w:rsidR="006107A6" w:rsidRPr="003018B3" w:rsidRDefault="006107A6" w:rsidP="00C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526357449"/>
            <w:bookmarkStart w:id="6" w:name="_GoBack"/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4625" w:type="dxa"/>
            <w:vAlign w:val="center"/>
          </w:tcPr>
          <w:p w:rsidR="006107A6" w:rsidRPr="003018B3" w:rsidRDefault="006107A6" w:rsidP="00C700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8" w:type="dxa"/>
            <w:vAlign w:val="center"/>
          </w:tcPr>
          <w:p w:rsidR="006107A6" w:rsidRPr="003018B3" w:rsidRDefault="006107A6" w:rsidP="00C700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Объём времени, отведенный на практику (в неделях, часах)</w:t>
            </w:r>
          </w:p>
        </w:tc>
        <w:tc>
          <w:tcPr>
            <w:tcW w:w="1559" w:type="dxa"/>
            <w:vAlign w:val="center"/>
          </w:tcPr>
          <w:p w:rsidR="006107A6" w:rsidRPr="003018B3" w:rsidRDefault="006107A6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E2237" w:rsidRPr="00E80141" w:rsidTr="009E2237">
        <w:trPr>
          <w:trHeight w:val="615"/>
        </w:trPr>
        <w:tc>
          <w:tcPr>
            <w:tcW w:w="1717" w:type="dxa"/>
          </w:tcPr>
          <w:p w:rsidR="009E2237" w:rsidRPr="003018B3" w:rsidRDefault="009E2237" w:rsidP="00C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1.1 - ПК 1.6</w:t>
            </w:r>
          </w:p>
        </w:tc>
        <w:tc>
          <w:tcPr>
            <w:tcW w:w="4625" w:type="dxa"/>
          </w:tcPr>
          <w:p w:rsidR="009E2237" w:rsidRPr="003018B3" w:rsidRDefault="009E2237" w:rsidP="00C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1B15FD" w:rsidRPr="003018B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2128" w:type="dxa"/>
          </w:tcPr>
          <w:p w:rsidR="009E2237" w:rsidRPr="00E80141" w:rsidRDefault="002E4662" w:rsidP="00C700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9E2237" w:rsidRPr="00E80141" w:rsidRDefault="002E466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E2237" w:rsidRPr="00E80141" w:rsidTr="009E2237">
        <w:trPr>
          <w:trHeight w:val="634"/>
        </w:trPr>
        <w:tc>
          <w:tcPr>
            <w:tcW w:w="1717" w:type="dxa"/>
          </w:tcPr>
          <w:p w:rsidR="009E2237" w:rsidRPr="003018B3" w:rsidRDefault="009E2237" w:rsidP="00C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3.1 – ПК 3.6</w:t>
            </w:r>
          </w:p>
        </w:tc>
        <w:tc>
          <w:tcPr>
            <w:tcW w:w="4625" w:type="dxa"/>
          </w:tcPr>
          <w:p w:rsidR="009E2237" w:rsidRPr="003018B3" w:rsidRDefault="009E2237" w:rsidP="00C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1B15FD" w:rsidRPr="003018B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2128" w:type="dxa"/>
          </w:tcPr>
          <w:p w:rsidR="009E2237" w:rsidRPr="00E80141" w:rsidRDefault="002E4662" w:rsidP="00C700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9E2237" w:rsidRPr="00E80141" w:rsidRDefault="002E466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bookmarkEnd w:id="5"/>
    <w:bookmarkEnd w:id="6"/>
    <w:p w:rsidR="00826DCC" w:rsidRPr="00D737A6" w:rsidRDefault="00826DCC" w:rsidP="00C7006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D737A6">
        <w:rPr>
          <w:rFonts w:ascii="Times New Roman" w:hAnsi="Times New Roman" w:cs="Times New Roman"/>
          <w:sz w:val="24"/>
          <w:szCs w:val="24"/>
        </w:rPr>
        <w:tab/>
      </w:r>
    </w:p>
    <w:p w:rsidR="00826DCC" w:rsidRPr="00D737A6" w:rsidRDefault="00826DCC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3.2. Содержание практики</w:t>
      </w:r>
    </w:p>
    <w:tbl>
      <w:tblPr>
        <w:tblW w:w="102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1862"/>
        <w:gridCol w:w="3567"/>
        <w:gridCol w:w="2761"/>
      </w:tblGrid>
      <w:tr w:rsidR="00E2075B" w:rsidRPr="00B066E9" w:rsidTr="00C70060">
        <w:trPr>
          <w:trHeight w:val="159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2075B" w:rsidRPr="009C4458" w:rsidRDefault="00E207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дисциплин, междисциплинарных курсов </w:t>
            </w:r>
          </w:p>
        </w:tc>
      </w:tr>
      <w:tr w:rsidR="007C7AD7" w:rsidRPr="00B066E9" w:rsidTr="00C70060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Pr="004C706F" w:rsidRDefault="007C7AD7" w:rsidP="00C700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компьютерных сетей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Моделирование сети передачи данных с предоставлением услуг связи. </w:t>
            </w:r>
          </w:p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Разработка и создание информационно-коммуникационной сети с предоставлением услуг связи.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Default="007C7AD7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МДК.01.01. Технология монтажа и обслуживания компьютерных сетей</w:t>
            </w:r>
            <w:r w:rsidR="002E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662" w:rsidRPr="007C7AD7" w:rsidRDefault="002E4662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Технология монтажа и обслуживания транспортных сетей и сетей доступа</w:t>
            </w:r>
          </w:p>
          <w:p w:rsidR="007C7AD7" w:rsidRPr="007C7AD7" w:rsidRDefault="007C7AD7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МДК.01.03. Технология монтажа и обслуживания </w:t>
            </w:r>
            <w:proofErr w:type="spellStart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7C7AD7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Монтаж, инсталляция и обслуживание многоуровневых локальных вычислительных сетей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Подключение оборудования к точкам доступа.</w:t>
            </w:r>
          </w:p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Настройка, адресация и работа в сетях различной топологии.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2B1641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F60B20">
              <w:rPr>
                <w:rFonts w:ascii="Times New Roman" w:hAnsi="Times New Roman"/>
                <w:sz w:val="24"/>
                <w:szCs w:val="24"/>
              </w:rPr>
              <w:t>Обслуживание транспортных сетей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Управление взаимодействием телекоммуникационных сетей различных технологий (</w:t>
            </w:r>
            <w:r>
              <w:rPr>
                <w:rFonts w:ascii="Times New Roman" w:hAnsi="Times New Roman"/>
                <w:sz w:val="24"/>
                <w:szCs w:val="24"/>
              </w:rPr>
              <w:t>SDH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WDM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Мониторинг оборудования информационно-коммуникационных сетей для оценки его работоспособности.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сетей абонентского доступа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</w:t>
            </w:r>
            <w:proofErr w:type="spellStart"/>
            <w:r w:rsidRPr="0042573B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42573B">
              <w:rPr>
                <w:rFonts w:ascii="Times New Roman" w:hAnsi="Times New Roman"/>
                <w:sz w:val="24"/>
                <w:szCs w:val="24"/>
              </w:rPr>
              <w:t xml:space="preserve"> сети;</w:t>
            </w:r>
          </w:p>
          <w:p w:rsidR="007C7AD7" w:rsidRPr="0042573B" w:rsidRDefault="007C7AD7" w:rsidP="00C7006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Конфигурирование сетевого оборудования, предназначенного для технологических сетей </w:t>
            </w:r>
            <w:r w:rsidRPr="00AC2187">
              <w:rPr>
                <w:rFonts w:ascii="Times New Roman" w:hAnsi="Times New Roman"/>
                <w:sz w:val="24"/>
                <w:szCs w:val="24"/>
              </w:rPr>
              <w:t>IP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-телефонии:</w:t>
            </w:r>
          </w:p>
          <w:p w:rsidR="007C7AD7" w:rsidRPr="0042573B" w:rsidRDefault="007C7AD7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персональных ЭВМ,</w:t>
            </w:r>
          </w:p>
          <w:p w:rsidR="007C7AD7" w:rsidRPr="0042573B" w:rsidRDefault="007C7AD7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программных и аппаратных коммутаторов, </w:t>
            </w:r>
          </w:p>
          <w:p w:rsidR="007C7AD7" w:rsidRPr="0042573B" w:rsidRDefault="007C7AD7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маршрутизаторов, </w:t>
            </w:r>
          </w:p>
          <w:p w:rsidR="007C7AD7" w:rsidRPr="0042573B" w:rsidRDefault="007C7AD7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шлюзов, </w:t>
            </w:r>
          </w:p>
          <w:p w:rsidR="007C7AD7" w:rsidRPr="0042573B" w:rsidRDefault="007C7AD7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программных и аппаратных телефонов.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15C01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Установка и монтаж телекоммуникационных систем.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C70060">
            <w:pPr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установки и монтажа телекоммуникационных систем;</w:t>
            </w:r>
          </w:p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-создание и обоснование</w:t>
            </w:r>
          </w:p>
          <w:p w:rsidR="00825E93" w:rsidRPr="00C21D44" w:rsidRDefault="00825E93" w:rsidP="00C70060">
            <w:pPr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проектной документации для телекоммуникационных систем;</w:t>
            </w:r>
          </w:p>
          <w:p w:rsidR="00825E93" w:rsidRPr="00AB63DD" w:rsidRDefault="00825E93" w:rsidP="00C70060">
            <w:pPr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-применение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проектной и оперативно-технической документацией при установке и монтаже телекоммуникационных систем.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825E93" w:rsidRDefault="00825E93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МДК.03.01. Технология монтажа и обслуживания телекоммуникационных систем с коммутацией каналов</w:t>
            </w:r>
          </w:p>
          <w:p w:rsidR="00825E93" w:rsidRPr="00825E93" w:rsidRDefault="00825E93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МДК.03.02. Технология монтажа и обслуживания телекоммуникационных систем с коммутацией пакетов</w:t>
            </w:r>
          </w:p>
          <w:p w:rsidR="00825E93" w:rsidRPr="00825E93" w:rsidRDefault="00825E93" w:rsidP="00C70060">
            <w:pPr>
              <w:pStyle w:val="ConsPlusNormal"/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МДК.03.03. Технология монтажа и обслуживания телекоммуникационных систем и направляющих систем электросвязи</w:t>
            </w:r>
          </w:p>
        </w:tc>
      </w:tr>
      <w:tr w:rsidR="00825E93" w:rsidRPr="009D032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tabs>
                <w:tab w:val="num" w:pos="720"/>
              </w:tabs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первичной инсталляции программного обеспечения телекоммуникационных систем;</w:t>
            </w:r>
          </w:p>
          <w:p w:rsidR="00825E93" w:rsidRPr="00BA2FC7" w:rsidRDefault="00825E93" w:rsidP="00C70060">
            <w:pPr>
              <w:tabs>
                <w:tab w:val="num" w:pos="720"/>
              </w:tabs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E45735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E45735">
              <w:rPr>
                <w:rFonts w:ascii="Times New Roman" w:hAnsi="Times New Roman"/>
                <w:sz w:val="24"/>
                <w:szCs w:val="24"/>
              </w:rPr>
              <w:t xml:space="preserve"> обслуживания системы управления;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оборудования 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мониторинга работоспособности оборудования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Анализ его результатов, определение вида и места повреждения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-определение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вида и места повреждения по анализу результатов мониторинга;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Использование интерфейса оператор-машина.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AB6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использования интерфейса оператор-машина;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Управление станционными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и  абонентскими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данными.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управления станционными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и  абонентскими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данными;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Тестирование и мониторинг линий и каналов.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тестирования и мониторинга линий и каналов;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абонентского доступа.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технического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обслуживания 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интегрированных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9D032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Подключение абонентского оборудования.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053A5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E053A5">
              <w:rPr>
                <w:rFonts w:ascii="Times New Roman" w:hAnsi="Times New Roman"/>
                <w:sz w:val="24"/>
                <w:szCs w:val="24"/>
              </w:rPr>
              <w:t xml:space="preserve"> подключения абонентского оборудования;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-нахождение и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Монтаж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испытание электрических и оптических кабелей, оконечных кабельных устройств связи.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монтажа и испытания электрических и оптических кабелей, оконечных кабельных устройств связи;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Разработка схем построения, монтаж и эксплуатация структурированных кабельных систем.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spacing w:after="0" w:line="240" w:lineRule="auto"/>
              <w:ind w:left="137" w:right="99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-проектирование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схем построения, монтажа и эксплуатация структурированных кабельных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C7006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мониторинг оборудования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цифровых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волоконно-оптических систем передач: измерение  параметров цифровых каналов и трактов, анализ результатов измерений.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-демонстрация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и мониторинга оборудования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цифровых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волоконно-оптических систем передачи</w:t>
            </w:r>
          </w:p>
          <w:p w:rsidR="00825E93" w:rsidRPr="00AB63DD" w:rsidRDefault="00825E93" w:rsidP="00C7006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37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измерения  параметров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цифровых каналов и трактов, анализа результатов измерений;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i/>
          <w:iCs/>
          <w:sz w:val="20"/>
          <w:szCs w:val="20"/>
        </w:rPr>
        <w:t xml:space="preserve">В программе производственной практики раздел заполняется отдельно для каждого этапа практики. Виды работ по учебной и производственной практике (по профилю специальности); наименование учебных дисциплин, </w:t>
      </w:r>
      <w:r w:rsidRPr="00D737A6">
        <w:rPr>
          <w:rFonts w:ascii="Times New Roman" w:hAnsi="Times New Roman" w:cs="Times New Roman"/>
          <w:i/>
          <w:iCs/>
          <w:sz w:val="20"/>
          <w:szCs w:val="20"/>
        </w:rPr>
        <w:lastRenderedPageBreak/>
        <w:t>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bookmarkStart w:id="7" w:name="_Hlk526354856"/>
      <w:r w:rsidRPr="00D737A6">
        <w:rPr>
          <w:rFonts w:ascii="Times New Roman" w:hAnsi="Times New Roman" w:cs="Times New Roman"/>
          <w:b/>
          <w:bCs/>
          <w:sz w:val="32"/>
          <w:szCs w:val="32"/>
        </w:rPr>
        <w:t>ТЕМАТИЧЕСКИЙ ПЛАН ПРАКТИКИ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59"/>
      </w:tblGrid>
      <w:tr w:rsidR="00C70060" w:rsidRPr="00A96AEF" w:rsidTr="00C70060">
        <w:trPr>
          <w:trHeight w:val="786"/>
          <w:jc w:val="center"/>
        </w:trPr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60" w:rsidRPr="00A96AEF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8" w:name="_Hlk526354808"/>
            <w:bookmarkEnd w:id="7"/>
            <w:r w:rsidRPr="00A96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60" w:rsidRPr="00C70060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70060" w:rsidRPr="00C70060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C70060" w:rsidRPr="00D77029" w:rsidTr="00C70060">
        <w:trPr>
          <w:trHeight w:val="26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предприятия, вводный инструктаж по технике безопасности и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060" w:rsidRPr="00C70060" w:rsidRDefault="00D247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060" w:rsidRPr="00C70060" w:rsidRDefault="00265606" w:rsidP="004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технической </w:t>
            </w:r>
            <w:r w:rsidR="004C4904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  <w:r w:rsidR="00D247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0060" w:rsidRPr="00C70060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индивидуального задания по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FC44C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1E8D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E8D" w:rsidRPr="00C70060" w:rsidRDefault="00FC70C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настройка телекоммуникационного оборудования</w:t>
            </w:r>
            <w:r w:rsidR="00FD31B4">
              <w:rPr>
                <w:rFonts w:ascii="Times New Roman" w:hAnsi="Times New Roman" w:cs="Times New Roman"/>
                <w:sz w:val="28"/>
                <w:szCs w:val="28"/>
              </w:rPr>
              <w:t xml:space="preserve"> и линий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D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0B6D21" w:rsidP="000B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области эксплуатации телекоммуникационных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A96AEF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D57E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аварий и повреждения оборудования</w:t>
            </w:r>
            <w:r w:rsidR="00FD31B4">
              <w:rPr>
                <w:rFonts w:ascii="Times New Roman" w:hAnsi="Times New Roman" w:cs="Times New Roman"/>
                <w:sz w:val="28"/>
                <w:szCs w:val="28"/>
              </w:rPr>
              <w:t xml:space="preserve"> и линий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41E8D" w:rsidRPr="00A96AEF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E8D" w:rsidRPr="00C70060" w:rsidRDefault="00FD31B4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диагностика</w:t>
            </w:r>
            <w:r w:rsidR="00730D0D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D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производственной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FC44C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bookmarkEnd w:id="8"/>
    </w:tbl>
    <w:p w:rsidR="00C70060" w:rsidRPr="00D737A6" w:rsidRDefault="00C70060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1020" w:bottom="440" w:left="1120" w:header="720" w:footer="720" w:gutter="0"/>
          <w:cols w:space="720" w:equalWidth="0">
            <w:col w:w="9760"/>
          </w:cols>
          <w:noEndnote/>
        </w:sect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ge27"/>
      <w:bookmarkEnd w:id="9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ОРГАНИЗАЦИИ И ПРОВЕДЕНИЯ ПРОИЗВОДСТВЕННОЙ ПРАКТИКИ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Производственную практику обучающиеся проходят на предприятиях</w:t>
      </w:r>
      <w:r w:rsidR="00F438B0" w:rsidRPr="00F438B0">
        <w:rPr>
          <w:rFonts w:ascii="Times New Roman" w:hAnsi="Times New Roman" w:cs="Times New Roman"/>
          <w:sz w:val="28"/>
          <w:szCs w:val="28"/>
        </w:rPr>
        <w:t>/</w:t>
      </w:r>
      <w:r w:rsidR="00FC16F2">
        <w:rPr>
          <w:rFonts w:ascii="Times New Roman" w:hAnsi="Times New Roman" w:cs="Times New Roman"/>
          <w:sz w:val="28"/>
          <w:szCs w:val="28"/>
        </w:rPr>
        <w:t>организациях</w:t>
      </w:r>
      <w:r w:rsidR="00F438B0">
        <w:rPr>
          <w:rFonts w:ascii="Times New Roman" w:hAnsi="Times New Roman" w:cs="Times New Roman"/>
          <w:sz w:val="28"/>
          <w:szCs w:val="28"/>
        </w:rPr>
        <w:t xml:space="preserve">, работающих в инфокоммуникационной сфере (или имеющих значительную её составляющую) - </w:t>
      </w:r>
      <w:r w:rsidRPr="00BC3098">
        <w:rPr>
          <w:rFonts w:ascii="Times New Roman" w:hAnsi="Times New Roman" w:cs="Times New Roman"/>
          <w:sz w:val="28"/>
          <w:szCs w:val="28"/>
        </w:rPr>
        <w:t>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BC3098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на предприятии учащиеся выполняют учебные и производственные задания, выдаваемые руководителями практики, ведут дневник и собирают практический материал для отчета.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учащихся по правилам техники безопасности (ТБ) и эксплуатации персонального компьютера (ПК) и технических средств информатизации (ТСИ), не допускать использования учащихся на работах, не предусмотренных программой, консультировать по возникающим вопросам и предоставлять информацию для составления отчета по практике.</w:t>
      </w:r>
    </w:p>
    <w:p w:rsidR="00BF3573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Контроль прохождения производственной практики ведется преподавателем. По окончании практики ими проверяется дневник, отчет по практике, выполнение индивидуального задания и оценивается работа учащегося.</w:t>
      </w:r>
    </w:p>
    <w:p w:rsidR="00BF3573" w:rsidRDefault="00BF3573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Проверка знаний, умений и навыков по окончании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7A6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D737A6">
        <w:rPr>
          <w:rFonts w:ascii="Times New Roman" w:hAnsi="Times New Roman" w:cs="Times New Roman"/>
          <w:sz w:val="28"/>
          <w:szCs w:val="28"/>
        </w:rPr>
        <w:t xml:space="preserve">  виде  </w:t>
      </w:r>
      <w:r w:rsidR="008824DA">
        <w:rPr>
          <w:rFonts w:ascii="Times New Roman" w:hAnsi="Times New Roman" w:cs="Times New Roman"/>
          <w:sz w:val="28"/>
          <w:szCs w:val="28"/>
        </w:rPr>
        <w:t>диф</w:t>
      </w:r>
      <w:r w:rsidR="00F240E4">
        <w:rPr>
          <w:rFonts w:ascii="Times New Roman" w:hAnsi="Times New Roman" w:cs="Times New Roman"/>
          <w:sz w:val="28"/>
          <w:szCs w:val="28"/>
        </w:rPr>
        <w:t>ф</w:t>
      </w:r>
      <w:r w:rsidR="008824DA">
        <w:rPr>
          <w:rFonts w:ascii="Times New Roman" w:hAnsi="Times New Roman" w:cs="Times New Roman"/>
          <w:sz w:val="28"/>
          <w:szCs w:val="28"/>
        </w:rPr>
        <w:t>еренцированного</w:t>
      </w:r>
      <w:r w:rsidRPr="00D737A6">
        <w:rPr>
          <w:rFonts w:ascii="Times New Roman" w:hAnsi="Times New Roman" w:cs="Times New Roman"/>
          <w:sz w:val="28"/>
          <w:szCs w:val="28"/>
        </w:rPr>
        <w:t xml:space="preserve">  зачета,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после  окончания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производственной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дневник  практики, 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отчет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защита   индивидуального   задания 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7A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квалификационного экзамена по профессиональному модулю.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4.1. Требование к документации, необходимой для проведения практики: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сроки, указанные в учебном плане по специальности </w:t>
      </w:r>
      <w:r w:rsidR="00BF3573">
        <w:rPr>
          <w:rFonts w:ascii="Times New Roman" w:hAnsi="Times New Roman" w:cs="Times New Roman"/>
          <w:sz w:val="28"/>
          <w:szCs w:val="28"/>
        </w:rPr>
        <w:t>11.02.11 «Сети связи и системы коммутации»</w:t>
      </w:r>
      <w:r w:rsidRPr="00D737A6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Практика по профилю специальности проводится на предприятиях, в организациях различных организационно-правовых форм на основе</w:t>
      </w:r>
      <w:bookmarkStart w:id="10" w:name="page29"/>
      <w:bookmarkEnd w:id="10"/>
      <w:r w:rsidR="002A220A" w:rsidRPr="00D737A6"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договоров, заключаемых между образовательным учреждением и этими организациями.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6119792"/>
      <w:r w:rsidRPr="00D737A6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по профилю специальности для студентов в возрасте от 16 до 18 лет составляет не более 36 часов в неделю (ст. 43 КЗоТ РФ); в возрасте от 18 лет и старше – не более 40 часов в неделю (ст. 42 КЗоТ РФ).</w:t>
      </w:r>
    </w:p>
    <w:bookmarkEnd w:id="11"/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4.2. Требование к учебно-методическому обеспечению практики:</w:t>
      </w:r>
    </w:p>
    <w:p w:rsidR="008A6305" w:rsidRPr="00D737A6" w:rsidRDefault="008A6305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Производственная практика проводится концентрированно</w:t>
      </w:r>
      <w:r>
        <w:rPr>
          <w:rFonts w:ascii="Times New Roman" w:hAnsi="Times New Roman" w:cs="Times New Roman"/>
          <w:sz w:val="28"/>
          <w:szCs w:val="28"/>
        </w:rPr>
        <w:t xml:space="preserve"> по всем профессиональным модулям</w:t>
      </w:r>
      <w:r w:rsidRPr="00D737A6">
        <w:rPr>
          <w:rFonts w:ascii="Times New Roman" w:hAnsi="Times New Roman" w:cs="Times New Roman"/>
          <w:sz w:val="28"/>
          <w:szCs w:val="28"/>
        </w:rPr>
        <w:t xml:space="preserve">. Условием допуска обучающихся к </w:t>
      </w:r>
      <w:r w:rsidRPr="00D737A6">
        <w:rPr>
          <w:rFonts w:ascii="Times New Roman" w:hAnsi="Times New Roman" w:cs="Times New Roman"/>
          <w:sz w:val="28"/>
          <w:szCs w:val="28"/>
        </w:rPr>
        <w:lastRenderedPageBreak/>
        <w:t>производственной практике является освоенная учебная практика</w:t>
      </w:r>
      <w:r w:rsidRPr="00D737A6">
        <w:rPr>
          <w:rFonts w:ascii="Times New Roman" w:hAnsi="Times New Roman" w:cs="Times New Roman"/>
          <w:sz w:val="24"/>
          <w:szCs w:val="24"/>
        </w:rPr>
        <w:t>.</w:t>
      </w:r>
    </w:p>
    <w:p w:rsidR="008A6305" w:rsidRDefault="008A6305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Перед началом практики проводится организационное собрание, на котором обучающиеся получают разъяснения по прохождению практики, выполнению индивидуальных заданий, а также необходимых документы (дневник практики, программу практики, индивидуальное задание и др.).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12" w:name="_Hlk526119746"/>
    </w:p>
    <w:p w:rsidR="00A834B1" w:rsidRPr="00D737A6" w:rsidRDefault="0000454D" w:rsidP="00C70060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материально-техническому обеспечению практики: </w:t>
      </w:r>
    </w:p>
    <w:p w:rsidR="00A834B1" w:rsidRPr="00D737A6" w:rsidRDefault="001710DF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Телекоммуникационное о</w:t>
      </w:r>
      <w:r w:rsidR="0000454D" w:rsidRPr="00D737A6">
        <w:rPr>
          <w:rFonts w:ascii="Times New Roman" w:hAnsi="Times New Roman" w:cs="Times New Roman"/>
          <w:sz w:val="28"/>
          <w:szCs w:val="28"/>
        </w:rPr>
        <w:t>борудование и техноло</w:t>
      </w:r>
      <w:r>
        <w:rPr>
          <w:rFonts w:ascii="Times New Roman" w:hAnsi="Times New Roman" w:cs="Times New Roman"/>
          <w:sz w:val="28"/>
          <w:szCs w:val="28"/>
        </w:rPr>
        <w:t>гическое оснащение рабочих мест</w:t>
      </w:r>
      <w:r w:rsidR="00B842EE">
        <w:rPr>
          <w:rFonts w:ascii="Times New Roman" w:hAnsi="Times New Roman" w:cs="Times New Roman"/>
          <w:sz w:val="28"/>
          <w:szCs w:val="28"/>
        </w:rPr>
        <w:t>, техническая документация на основное оборудование</w:t>
      </w:r>
      <w:r w:rsidR="00F438B0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4.4. Требование к руководителям практики от образовательного учреждения и организации: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образовательного учреждения:</w:t>
      </w:r>
    </w:p>
    <w:p w:rsidR="00B842EE" w:rsidRPr="0058306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>
        <w:rPr>
          <w:rFonts w:ascii="Times New Roman" w:hAnsi="Times New Roman" w:cs="Times New Roman"/>
          <w:sz w:val="28"/>
          <w:szCs w:val="28"/>
        </w:rPr>
        <w:t xml:space="preserve"> 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организации:</w:t>
      </w:r>
    </w:p>
    <w:p w:rsidR="00B842EE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 w:rsidRPr="00B842EE">
        <w:rPr>
          <w:rFonts w:ascii="Times New Roman" w:hAnsi="Times New Roman" w:cs="Times New Roman"/>
          <w:sz w:val="28"/>
          <w:szCs w:val="28"/>
        </w:rPr>
        <w:t xml:space="preserve">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B842EE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обязательный опыт работы в организациях профессиональной сферы; стажировка в профильных организациях не реже 1 раза в 3 года.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26119719"/>
      <w:bookmarkEnd w:id="12"/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4.5. Перечень учебных изданий, </w:t>
      </w:r>
      <w:proofErr w:type="gramStart"/>
      <w:r w:rsidRPr="00D737A6">
        <w:rPr>
          <w:rFonts w:ascii="Times New Roman" w:hAnsi="Times New Roman" w:cs="Times New Roman"/>
          <w:b/>
          <w:bCs/>
          <w:sz w:val="28"/>
          <w:szCs w:val="28"/>
        </w:rPr>
        <w:t>Интернет ресурсов</w:t>
      </w:r>
      <w:proofErr w:type="gramEnd"/>
      <w:r w:rsidRPr="00D737A6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E9" w:rsidRPr="00B066E9" w:rsidRDefault="00B066E9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6E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предприятия (стандарты предприятия, инструкции, положения) по организации работ в АСУ.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Инструкции предприятия по технике безопасности и пожарной безопасности.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(в действующей редакции).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по профессии. 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13737132"/>
      <w:r w:rsidRPr="00B43A90">
        <w:rPr>
          <w:rFonts w:ascii="Times New Roman" w:hAnsi="Times New Roman" w:cs="Times New Roman"/>
          <w:sz w:val="28"/>
          <w:szCs w:val="28"/>
        </w:rPr>
        <w:t xml:space="preserve">Берлин А.Н. Телекоммуникационные сети и устройства [Электронный ресурс] / А.Н. Берлин. — Электрон. текстовые данные. —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2016. — 395 c. — 978-5-94774-896-3. — Режим доступа: http://www.iprbookshop.ru/52197.html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Гордиенко В.Н. Многоканальные телекоммуникационные системы [Электронный ресурс]: учебник для вузов/ Гордиенко В.Н.,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Тверецкий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М.С.— Электрон. текстовые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М.: Горячая линия - Телеком, 2013.— 396 c.— Режим доступа: http://www.iprbookshop.ru/37189.— ЭБС «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», по паролю 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Гребешков А.Ю. Вычислительная техника, сети и телекоммуникации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А.Ю. Гребешков. — Электрон. текстовые данные. — Самара: Поволжский государственный университет телекоммуникаций и информатики, 2014. — 220 c. — 2227-8397. — Режим </w:t>
      </w:r>
      <w:r w:rsidRPr="00B43A90">
        <w:rPr>
          <w:rFonts w:ascii="Times New Roman" w:hAnsi="Times New Roman" w:cs="Times New Roman"/>
          <w:sz w:val="28"/>
          <w:szCs w:val="28"/>
        </w:rPr>
        <w:lastRenderedPageBreak/>
        <w:t>доступа: http://www.iprbookshop.ru/71828.html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Л.Ф. Вычислительные системы, сети и телекоммуникации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Л.Ф.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>. — Электрон. текстовые данные. — Саратов: Вузовское образование, 2015. — 150 c. — 2227-8397. — Режим доступа: http://www.iprbookshop.ru/31942.html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Катунин Г.П. Основы инфокоммуникационных технологий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учебник / Г.П. Катунин. — Электрон. текстовые данные. — Саратов: Ай Пи Эр Медиа, 2018. — 797 c. — 978-5-4486-0335-8. — Режим доступа: http://www.iprbookshop.ru/74561.html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Компьютерные сети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учебник / В.Г.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Карташевский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[и др.]. — Электрон. текстовые данные. — Самара: Поволжский государственный университет телекоммуникаций и информатики, 2016. — 267 c. — 2227-8397. — Режим доступа: http://www.iprbookshop.ru/71846.html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Кузнецов В.С. Теория многоканальных широкополосных систем связи [Электронный ресурс]: учебное пособие для вузов/ Кузнецов В.С.— Электрон. текстовые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М.: Горячая линия - Телеком, 2013.— 200 c.— Режим доступа: http://www.iprbookshop.ru/37204.— ЭБС «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>», по паролю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Пуговкин А.В. Основы построения инфокоммуникационных систем и сетей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А.В. Пуговкин. — Электрон. текстовые данные. — Томск: Томский государственный университет систем управления и радиоэлектроники, Эль Контент, 2014. — 156 c. — 978-5-4332-0148-4. — Режим доступа: http://www.iprbookshop.ru/72156.html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Технологии строительства ВОЛП. Оптические кабели и волокна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В.А. Андреев [и др.]. — 7-е изд. — Электрон. текстовые данные. — Самара: Поволжский государственный университет телекоммуникаций и информатики, 2016. — 370 c. — 2227-8397. — Режим доступа: http://www.iprbookshop.ru/75418.html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Уэйн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Томаси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Электронные системы связи [Электронный ресурс] /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Томаси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Уэйн. — Электрон. текстовые данные. —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Техносфера, 2016. — 1360 c. — 978-5-94836-125-3. — Режим доступа: http://www.iprbookshop.ru/58897.html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Филиппов М.В. Вычислительные системы, сети и телекоммуникации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М.В. Филиппов, О.И. Стрельников. — Электрон. текстовые данные. — Волгоград: Волгоградский институт бизнеса, 2014. — 184 c. — 2227-8397. — Режим доступа: http://www.iprbookshop.ru/56030.html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Чекмарев Ю.В. Вычислительные системы, сети и телекоммуникации [Электронный ресурс] / Ю.В. Чекмарев. — Электрон. текстовые данные. — Саратов: Профобразование, 2017. — 184 c. — 978-5-4488-0071-9. — Режим доступа: http://www.iprbookshop.ru/63576.html</w:t>
      </w:r>
    </w:p>
    <w:p w:rsidR="00B43A90" w:rsidRPr="003430E5" w:rsidRDefault="00B43A90" w:rsidP="003430E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3430E5">
        <w:rPr>
          <w:rFonts w:ascii="Times New Roman" w:hAnsi="Times New Roman" w:cs="Times New Roman"/>
          <w:sz w:val="28"/>
          <w:szCs w:val="28"/>
        </w:rPr>
        <w:t xml:space="preserve">Винокуров В.М. Сети связи и системы коммутации [Электронный ресурс]: учебное пособие/ Винокуров В.М.— Электрон. текстовые </w:t>
      </w:r>
      <w:proofErr w:type="gramStart"/>
      <w:r w:rsidRPr="003430E5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3430E5">
        <w:rPr>
          <w:rFonts w:ascii="Times New Roman" w:hAnsi="Times New Roman" w:cs="Times New Roman"/>
          <w:sz w:val="28"/>
          <w:szCs w:val="28"/>
        </w:rPr>
        <w:t xml:space="preserve"> Томск: Томский государственный университет систем управления и радиоэлектроники, 2012.— 304 c.— Режим доступа: http://www.iprbookshop</w:t>
      </w:r>
    </w:p>
    <w:bookmarkEnd w:id="14"/>
    <w:p w:rsidR="00B43A90" w:rsidRPr="003430E5" w:rsidRDefault="00B43A90" w:rsidP="003430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B842EE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lastRenderedPageBreak/>
        <w:t>Интернет-источники:</w:t>
      </w:r>
    </w:p>
    <w:p w:rsidR="00A834B1" w:rsidRPr="001B557B" w:rsidRDefault="0000454D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  <w:u w:val="single"/>
        </w:rPr>
        <w:t xml:space="preserve">http://intuit.ru </w:t>
      </w:r>
    </w:p>
    <w:p w:rsidR="00A834B1" w:rsidRPr="001B557B" w:rsidRDefault="000C2401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557B" w:rsidRPr="001B557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  <w:r w:rsidR="0000454D" w:rsidRPr="001B55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557B" w:rsidRPr="00D737A6" w:rsidRDefault="000C2401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557B" w:rsidRPr="001B557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www.iprbookshop.ru</w:t>
        </w:r>
      </w:hyperlink>
    </w:p>
    <w:bookmarkEnd w:id="13"/>
    <w:p w:rsidR="00A834B1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02" w:rsidRPr="00A032AA" w:rsidRDefault="00D37E02" w:rsidP="00C70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ge41"/>
      <w:bookmarkEnd w:id="15"/>
    </w:p>
    <w:sectPr w:rsidR="00D37E02" w:rsidRPr="00A032AA" w:rsidSect="001E60C2">
      <w:pgSz w:w="11906" w:h="16838"/>
      <w:pgMar w:top="426" w:right="840" w:bottom="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B4" w:rsidRDefault="00FD31B4" w:rsidP="00441C4A">
      <w:pPr>
        <w:spacing w:after="0" w:line="240" w:lineRule="auto"/>
      </w:pPr>
      <w:r>
        <w:separator/>
      </w:r>
    </w:p>
  </w:endnote>
  <w:endnote w:type="continuationSeparator" w:id="0">
    <w:p w:rsidR="00FD31B4" w:rsidRDefault="00FD31B4" w:rsidP="0044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B4" w:rsidRDefault="00FD31B4" w:rsidP="00441C4A">
      <w:pPr>
        <w:spacing w:after="0" w:line="240" w:lineRule="auto"/>
      </w:pPr>
      <w:r>
        <w:separator/>
      </w:r>
    </w:p>
  </w:footnote>
  <w:footnote w:type="continuationSeparator" w:id="0">
    <w:p w:rsidR="00FD31B4" w:rsidRDefault="00FD31B4" w:rsidP="0044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0004CAD"/>
    <w:lvl w:ilvl="0" w:tplc="0000314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F798314C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E1A17"/>
    <w:multiLevelType w:val="hybridMultilevel"/>
    <w:tmpl w:val="2BF4914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7DD"/>
    <w:multiLevelType w:val="hybridMultilevel"/>
    <w:tmpl w:val="4D669F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469"/>
    <w:multiLevelType w:val="hybridMultilevel"/>
    <w:tmpl w:val="DEB2FBC8"/>
    <w:lvl w:ilvl="0" w:tplc="4F54AC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3291909"/>
    <w:multiLevelType w:val="hybridMultilevel"/>
    <w:tmpl w:val="3DAC5F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59CD"/>
    <w:multiLevelType w:val="hybridMultilevel"/>
    <w:tmpl w:val="A32654A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BE9"/>
    <w:multiLevelType w:val="hybridMultilevel"/>
    <w:tmpl w:val="5B9C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E9A"/>
    <w:multiLevelType w:val="hybridMultilevel"/>
    <w:tmpl w:val="F54C23CA"/>
    <w:lvl w:ilvl="0" w:tplc="F5BA8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AF04387"/>
    <w:multiLevelType w:val="hybridMultilevel"/>
    <w:tmpl w:val="996A0B0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1D43E6"/>
    <w:multiLevelType w:val="hybridMultilevel"/>
    <w:tmpl w:val="FE56C7EE"/>
    <w:lvl w:ilvl="0" w:tplc="5C86E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F0A"/>
    <w:multiLevelType w:val="hybridMultilevel"/>
    <w:tmpl w:val="D1064D4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B0DB7"/>
    <w:multiLevelType w:val="hybridMultilevel"/>
    <w:tmpl w:val="A56A6B64"/>
    <w:lvl w:ilvl="0" w:tplc="1CB011A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6BF15945"/>
    <w:multiLevelType w:val="hybridMultilevel"/>
    <w:tmpl w:val="CFCEA28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C35CF"/>
    <w:multiLevelType w:val="hybridMultilevel"/>
    <w:tmpl w:val="F0C0B49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C1840"/>
    <w:multiLevelType w:val="hybridMultilevel"/>
    <w:tmpl w:val="04AC793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725"/>
    <w:multiLevelType w:val="hybridMultilevel"/>
    <w:tmpl w:val="1ED8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A59A4"/>
    <w:multiLevelType w:val="hybridMultilevel"/>
    <w:tmpl w:val="696A8C3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B2C89"/>
    <w:multiLevelType w:val="hybridMultilevel"/>
    <w:tmpl w:val="69A4288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7"/>
  </w:num>
  <w:num w:numId="7">
    <w:abstractNumId w:val="20"/>
  </w:num>
  <w:num w:numId="8">
    <w:abstractNumId w:val="21"/>
  </w:num>
  <w:num w:numId="9">
    <w:abstractNumId w:val="18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10"/>
  </w:num>
  <w:num w:numId="19">
    <w:abstractNumId w:val="15"/>
  </w:num>
  <w:num w:numId="20">
    <w:abstractNumId w:val="6"/>
  </w:num>
  <w:num w:numId="21">
    <w:abstractNumId w:val="19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4D"/>
    <w:rsid w:val="00001CEE"/>
    <w:rsid w:val="0000454D"/>
    <w:rsid w:val="00005AFC"/>
    <w:rsid w:val="00010B2B"/>
    <w:rsid w:val="000415DC"/>
    <w:rsid w:val="00046B74"/>
    <w:rsid w:val="0005777D"/>
    <w:rsid w:val="00060257"/>
    <w:rsid w:val="0007046B"/>
    <w:rsid w:val="000908C7"/>
    <w:rsid w:val="000A1ED9"/>
    <w:rsid w:val="000B23E6"/>
    <w:rsid w:val="000B6D21"/>
    <w:rsid w:val="000C2401"/>
    <w:rsid w:val="000D0510"/>
    <w:rsid w:val="000E07C1"/>
    <w:rsid w:val="001228A8"/>
    <w:rsid w:val="00127419"/>
    <w:rsid w:val="00141E8D"/>
    <w:rsid w:val="00146CF9"/>
    <w:rsid w:val="001710DF"/>
    <w:rsid w:val="001A309E"/>
    <w:rsid w:val="001B15FD"/>
    <w:rsid w:val="001B2A48"/>
    <w:rsid w:val="001B557B"/>
    <w:rsid w:val="001C523D"/>
    <w:rsid w:val="001E340B"/>
    <w:rsid w:val="001E60C2"/>
    <w:rsid w:val="00216C87"/>
    <w:rsid w:val="00221071"/>
    <w:rsid w:val="00265606"/>
    <w:rsid w:val="002831AA"/>
    <w:rsid w:val="002A220A"/>
    <w:rsid w:val="002B2DB6"/>
    <w:rsid w:val="002D178A"/>
    <w:rsid w:val="002E4662"/>
    <w:rsid w:val="002E6B1C"/>
    <w:rsid w:val="003018B3"/>
    <w:rsid w:val="00325DE8"/>
    <w:rsid w:val="003430E5"/>
    <w:rsid w:val="00383326"/>
    <w:rsid w:val="003A4879"/>
    <w:rsid w:val="003D12C4"/>
    <w:rsid w:val="0042573B"/>
    <w:rsid w:val="00427651"/>
    <w:rsid w:val="00441A2F"/>
    <w:rsid w:val="00441C4A"/>
    <w:rsid w:val="00445829"/>
    <w:rsid w:val="004648F8"/>
    <w:rsid w:val="00491256"/>
    <w:rsid w:val="004A6397"/>
    <w:rsid w:val="004A6909"/>
    <w:rsid w:val="004B3363"/>
    <w:rsid w:val="004C4904"/>
    <w:rsid w:val="004C706F"/>
    <w:rsid w:val="0053098B"/>
    <w:rsid w:val="00533454"/>
    <w:rsid w:val="00583066"/>
    <w:rsid w:val="005A4EAC"/>
    <w:rsid w:val="005E127D"/>
    <w:rsid w:val="006105BF"/>
    <w:rsid w:val="006107A6"/>
    <w:rsid w:val="006254C3"/>
    <w:rsid w:val="00665E3E"/>
    <w:rsid w:val="006D007D"/>
    <w:rsid w:val="006E33DE"/>
    <w:rsid w:val="00730D0D"/>
    <w:rsid w:val="007523F8"/>
    <w:rsid w:val="00787D2C"/>
    <w:rsid w:val="0079137A"/>
    <w:rsid w:val="007932AA"/>
    <w:rsid w:val="007C3513"/>
    <w:rsid w:val="007C7AD7"/>
    <w:rsid w:val="007D017C"/>
    <w:rsid w:val="007D56B6"/>
    <w:rsid w:val="008031C9"/>
    <w:rsid w:val="00822737"/>
    <w:rsid w:val="00825E93"/>
    <w:rsid w:val="00826DCC"/>
    <w:rsid w:val="00836C11"/>
    <w:rsid w:val="008824DA"/>
    <w:rsid w:val="00894106"/>
    <w:rsid w:val="00895DD1"/>
    <w:rsid w:val="008A6305"/>
    <w:rsid w:val="008D552B"/>
    <w:rsid w:val="008F6FCB"/>
    <w:rsid w:val="00903DA8"/>
    <w:rsid w:val="00927B40"/>
    <w:rsid w:val="009426C7"/>
    <w:rsid w:val="009555D6"/>
    <w:rsid w:val="009700A8"/>
    <w:rsid w:val="009A4D96"/>
    <w:rsid w:val="009C4308"/>
    <w:rsid w:val="009C4458"/>
    <w:rsid w:val="009C7A32"/>
    <w:rsid w:val="009D0329"/>
    <w:rsid w:val="009E2237"/>
    <w:rsid w:val="00A016D4"/>
    <w:rsid w:val="00A032AA"/>
    <w:rsid w:val="00A0758C"/>
    <w:rsid w:val="00A32A11"/>
    <w:rsid w:val="00A4529B"/>
    <w:rsid w:val="00A529A5"/>
    <w:rsid w:val="00A834B1"/>
    <w:rsid w:val="00AA2565"/>
    <w:rsid w:val="00AB4695"/>
    <w:rsid w:val="00AB63DD"/>
    <w:rsid w:val="00AC58AF"/>
    <w:rsid w:val="00AE28FA"/>
    <w:rsid w:val="00AE5B0D"/>
    <w:rsid w:val="00B066E9"/>
    <w:rsid w:val="00B3440B"/>
    <w:rsid w:val="00B43A90"/>
    <w:rsid w:val="00B508A6"/>
    <w:rsid w:val="00B657EE"/>
    <w:rsid w:val="00B70BE0"/>
    <w:rsid w:val="00B712E5"/>
    <w:rsid w:val="00B842EE"/>
    <w:rsid w:val="00B871F5"/>
    <w:rsid w:val="00BC0589"/>
    <w:rsid w:val="00BC3098"/>
    <w:rsid w:val="00BF3573"/>
    <w:rsid w:val="00C02E86"/>
    <w:rsid w:val="00C56C88"/>
    <w:rsid w:val="00C70060"/>
    <w:rsid w:val="00CB012C"/>
    <w:rsid w:val="00CB21BC"/>
    <w:rsid w:val="00CC3A4A"/>
    <w:rsid w:val="00CC6AE8"/>
    <w:rsid w:val="00CD7F35"/>
    <w:rsid w:val="00D24760"/>
    <w:rsid w:val="00D37E02"/>
    <w:rsid w:val="00D54EB3"/>
    <w:rsid w:val="00D57E5B"/>
    <w:rsid w:val="00D737A6"/>
    <w:rsid w:val="00DC5CDF"/>
    <w:rsid w:val="00DD3C1F"/>
    <w:rsid w:val="00DD5C6C"/>
    <w:rsid w:val="00DE0520"/>
    <w:rsid w:val="00DE28EA"/>
    <w:rsid w:val="00E11D11"/>
    <w:rsid w:val="00E17E96"/>
    <w:rsid w:val="00E2075B"/>
    <w:rsid w:val="00E74516"/>
    <w:rsid w:val="00E75E27"/>
    <w:rsid w:val="00E80141"/>
    <w:rsid w:val="00E942D9"/>
    <w:rsid w:val="00EB07D1"/>
    <w:rsid w:val="00EF1A87"/>
    <w:rsid w:val="00F00F87"/>
    <w:rsid w:val="00F1185F"/>
    <w:rsid w:val="00F13EAA"/>
    <w:rsid w:val="00F240E4"/>
    <w:rsid w:val="00F438B0"/>
    <w:rsid w:val="00F553B0"/>
    <w:rsid w:val="00F76379"/>
    <w:rsid w:val="00FC16F2"/>
    <w:rsid w:val="00FC44C2"/>
    <w:rsid w:val="00FC70C7"/>
    <w:rsid w:val="00FD31B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8C4A"/>
  <w15:docId w15:val="{B65BE283-6BD3-4101-BB7C-0E68A89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220A"/>
    <w:pPr>
      <w:ind w:left="720"/>
      <w:contextualSpacing/>
    </w:pPr>
  </w:style>
  <w:style w:type="paragraph" w:customStyle="1" w:styleId="Default">
    <w:name w:val="Default"/>
    <w:rsid w:val="00CD7F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37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B3363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336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"/>
    <w:basedOn w:val="a"/>
    <w:uiPriority w:val="99"/>
    <w:unhideWhenUsed/>
    <w:rsid w:val="00DC5CDF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C4A"/>
  </w:style>
  <w:style w:type="paragraph" w:styleId="a9">
    <w:name w:val="footer"/>
    <w:basedOn w:val="a"/>
    <w:link w:val="aa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C4A"/>
  </w:style>
  <w:style w:type="character" w:styleId="ab">
    <w:name w:val="Hyperlink"/>
    <w:basedOn w:val="a0"/>
    <w:uiPriority w:val="99"/>
    <w:unhideWhenUsed/>
    <w:rsid w:val="00B842EE"/>
    <w:rPr>
      <w:color w:val="0000FF" w:themeColor="hyperlink"/>
      <w:u w:val="single"/>
    </w:rPr>
  </w:style>
  <w:style w:type="paragraph" w:customStyle="1" w:styleId="FR2">
    <w:name w:val="FR2"/>
    <w:rsid w:val="008D552B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8D552B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8D552B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8D552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D55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8D552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D552B"/>
    <w:pPr>
      <w:widowControl w:val="0"/>
      <w:autoSpaceDE w:val="0"/>
      <w:autoSpaceDN w:val="0"/>
      <w:adjustRightInd w:val="0"/>
      <w:spacing w:after="0" w:line="9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D552B"/>
    <w:pPr>
      <w:widowControl w:val="0"/>
      <w:autoSpaceDE w:val="0"/>
      <w:autoSpaceDN w:val="0"/>
      <w:adjustRightInd w:val="0"/>
      <w:spacing w:after="0" w:line="407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A78F-7B6C-4A48-9540-C94D8273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Надежда Анатольевна</dc:creator>
  <cp:lastModifiedBy>user</cp:lastModifiedBy>
  <cp:revision>19</cp:revision>
  <cp:lastPrinted>2015-05-21T04:12:00Z</cp:lastPrinted>
  <dcterms:created xsi:type="dcterms:W3CDTF">2018-08-07T09:08:00Z</dcterms:created>
  <dcterms:modified xsi:type="dcterms:W3CDTF">2018-10-03T11:40:00Z</dcterms:modified>
</cp:coreProperties>
</file>